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18" w:rsidRPr="001742CA" w:rsidRDefault="00720018" w:rsidP="001742CA">
      <w:pPr>
        <w:jc w:val="center"/>
        <w:rPr>
          <w:rFonts w:ascii="Arial" w:hAnsi="Arial" w:cs="Arial"/>
          <w:b/>
        </w:rPr>
      </w:pPr>
      <w:r w:rsidRPr="001742CA">
        <w:rPr>
          <w:rFonts w:ascii="Arial" w:hAnsi="Arial" w:cs="Arial"/>
          <w:b/>
        </w:rPr>
        <w:t xml:space="preserve">Opłaty z tytułu zajęcia pasa drogowego na terenie województwa Lubelskiego obowiązujące na drogach wojewódzkich </w:t>
      </w:r>
      <w:r w:rsidR="001742CA" w:rsidRPr="001742CA">
        <w:rPr>
          <w:rFonts w:ascii="Arial" w:hAnsi="Arial" w:cs="Arial"/>
          <w:b/>
        </w:rPr>
        <w:t xml:space="preserve">zarządzanych </w:t>
      </w:r>
      <w:r w:rsidRPr="001742CA">
        <w:rPr>
          <w:rFonts w:ascii="Arial" w:hAnsi="Arial" w:cs="Arial"/>
          <w:b/>
        </w:rPr>
        <w:t>przez ZDW w Lublinie.</w:t>
      </w:r>
    </w:p>
    <w:p w:rsidR="00720018" w:rsidRPr="001742CA" w:rsidRDefault="00720018" w:rsidP="001742CA">
      <w:pPr>
        <w:jc w:val="center"/>
        <w:rPr>
          <w:rFonts w:ascii="Arial" w:hAnsi="Arial" w:cs="Arial"/>
        </w:rPr>
      </w:pPr>
      <w:r w:rsidRPr="001742CA">
        <w:rPr>
          <w:rFonts w:ascii="Arial" w:hAnsi="Arial" w:cs="Arial"/>
        </w:rPr>
        <w:t>Opracowano w oparciu o uchwałę nr X/143/2015</w:t>
      </w:r>
      <w:r w:rsidR="001742CA">
        <w:rPr>
          <w:rFonts w:ascii="Arial" w:hAnsi="Arial" w:cs="Arial"/>
        </w:rPr>
        <w:t xml:space="preserve"> </w:t>
      </w:r>
      <w:r w:rsidRPr="001742CA">
        <w:rPr>
          <w:rFonts w:ascii="Arial" w:hAnsi="Arial" w:cs="Arial"/>
        </w:rPr>
        <w:t xml:space="preserve">Sejmiku Województwa Lubelskiego </w:t>
      </w:r>
      <w:r w:rsidR="001742CA">
        <w:rPr>
          <w:rFonts w:ascii="Arial" w:hAnsi="Arial" w:cs="Arial"/>
        </w:rPr>
        <w:br/>
      </w:r>
      <w:r w:rsidRPr="001742CA">
        <w:rPr>
          <w:rFonts w:ascii="Arial" w:hAnsi="Arial" w:cs="Arial"/>
        </w:rPr>
        <w:t>z dnia 7 września 2015r.</w:t>
      </w:r>
    </w:p>
    <w:p w:rsidR="00720018" w:rsidRPr="001742CA" w:rsidRDefault="00720018" w:rsidP="001742CA">
      <w:pPr>
        <w:jc w:val="center"/>
        <w:rPr>
          <w:rFonts w:ascii="Verdana" w:hAnsi="Verdana" w:cs="Helvetica"/>
          <w:lang w:eastAsia="pl-PL"/>
        </w:rPr>
      </w:pPr>
      <w:r w:rsidRPr="001742CA">
        <w:rPr>
          <w:rFonts w:ascii="Arial" w:hAnsi="Arial" w:cs="Arial"/>
        </w:rPr>
        <w:t xml:space="preserve">Ustalone niżej stawki obowiązują </w:t>
      </w:r>
      <w:proofErr w:type="spellStart"/>
      <w:r w:rsidRPr="001742CA">
        <w:rPr>
          <w:rFonts w:ascii="Arial" w:hAnsi="Arial" w:cs="Arial"/>
        </w:rPr>
        <w:t>od</w:t>
      </w:r>
      <w:proofErr w:type="spellEnd"/>
      <w:r w:rsidRPr="001742CA">
        <w:rPr>
          <w:rFonts w:ascii="Arial" w:hAnsi="Arial" w:cs="Arial"/>
        </w:rPr>
        <w:t xml:space="preserve"> dnia 21.10.2015r.</w:t>
      </w:r>
    </w:p>
    <w:p w:rsidR="00720018" w:rsidRPr="00720018" w:rsidRDefault="00720018" w:rsidP="007200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75757"/>
          <w:sz w:val="11"/>
          <w:szCs w:val="11"/>
          <w:lang w:eastAsia="pl-PL"/>
        </w:rPr>
      </w:pPr>
    </w:p>
    <w:tbl>
      <w:tblPr>
        <w:tblW w:w="8677" w:type="dxa"/>
        <w:tblBorders>
          <w:top w:val="single" w:sz="24" w:space="0" w:color="0A0101"/>
          <w:left w:val="single" w:sz="24" w:space="0" w:color="0A0101"/>
          <w:bottom w:val="single" w:sz="2" w:space="0" w:color="0A0101"/>
          <w:right w:val="single" w:sz="24" w:space="0" w:color="0A01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2554"/>
        <w:gridCol w:w="1782"/>
        <w:gridCol w:w="2927"/>
        <w:gridCol w:w="968"/>
      </w:tblGrid>
      <w:tr w:rsidR="00720018" w:rsidRPr="001742CA" w:rsidTr="001742CA">
        <w:tc>
          <w:tcPr>
            <w:tcW w:w="446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1742CA" w:rsidRDefault="00720018" w:rsidP="00720018">
            <w:pPr>
              <w:spacing w:after="16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2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1742CA" w:rsidRDefault="00720018" w:rsidP="00720018">
            <w:pPr>
              <w:spacing w:after="16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2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opłaty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1742CA" w:rsidRDefault="00720018" w:rsidP="00720018">
            <w:pPr>
              <w:spacing w:after="16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2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zajęcia pasa drogowego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1742CA" w:rsidRDefault="00720018" w:rsidP="00720018">
            <w:pPr>
              <w:spacing w:after="16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42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opłaty (zł)</w:t>
            </w:r>
          </w:p>
        </w:tc>
      </w:tr>
      <w:tr w:rsidR="00720018" w:rsidRPr="00720018" w:rsidTr="001742CA">
        <w:tc>
          <w:tcPr>
            <w:tcW w:w="446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4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Opłata za zajęcie 1 m</w:t>
            </w:r>
            <w:r w:rsidRPr="00720018">
              <w:rPr>
                <w:rFonts w:ascii="Verdana" w:eastAsia="Times New Roman" w:hAnsi="Verdana" w:cs="Times New Roman"/>
                <w:color w:val="444444"/>
                <w:sz w:val="8"/>
                <w:szCs w:val="8"/>
                <w:bdr w:val="none" w:sz="0" w:space="0" w:color="auto" w:frame="1"/>
                <w:vertAlign w:val="superscript"/>
                <w:lang w:eastAsia="pl-PL"/>
              </w:rPr>
              <w:t>2</w:t>
            </w: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 powierzchni pasa drogowego za  1 dzień w celu prowadzenia robót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pl-PL"/>
              </w:rPr>
              <w:t>przy realizacji obiektów i urządzeń infrastruktury teletechnicznej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wszystkie elementy pasa drogowego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0,2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pl-PL"/>
              </w:rPr>
              <w:t>pozostałe roboty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 xml:space="preserve">pasy dzielące, torowiska, pobocza bitumiczne i inne do 1,5 m </w:t>
            </w:r>
            <w:proofErr w:type="spellStart"/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od</w:t>
            </w:r>
            <w:proofErr w:type="spellEnd"/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 xml:space="preserve"> krawędzi jezdni, chodniki, place, zatoki postojowe i autobusowe, ścieżki rowerowe i parkingi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4,0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jezdnia do 20% szerokości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4,0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jezdnia powyżej 20% do 50% szerokości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6,0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jezdnia powyżej 50% do 100% szerokości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8,0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za zajęcie drogowego obiektu inżynierskiego (obiekty mostowe, tunele, przepusty, konstrukcje oporowe)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10,0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pozostałe elementy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20"/>
                <w:szCs w:val="20"/>
                <w:bdr w:val="none" w:sz="0" w:space="0" w:color="auto" w:frame="1"/>
                <w:lang w:eastAsia="pl-PL"/>
              </w:rPr>
              <w:t>1,0</w:t>
            </w:r>
          </w:p>
        </w:tc>
      </w:tr>
      <w:tr w:rsidR="00720018" w:rsidRPr="00720018" w:rsidTr="001742CA">
        <w:tc>
          <w:tcPr>
            <w:tcW w:w="446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554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18"/>
                <w:szCs w:val="18"/>
                <w:bdr w:val="none" w:sz="0" w:space="0" w:color="auto" w:frame="1"/>
                <w:lang w:eastAsia="pl-PL"/>
              </w:rPr>
              <w:t>  Roczna opłata za 1 m</w:t>
            </w:r>
            <w:r w:rsidRPr="00720018">
              <w:rPr>
                <w:rFonts w:ascii="Verdana" w:eastAsia="Times New Roman" w:hAnsi="Verdana" w:cs="Times New Roman"/>
                <w:color w:val="444444"/>
                <w:sz w:val="7"/>
                <w:szCs w:val="7"/>
                <w:bdr w:val="none" w:sz="0" w:space="0" w:color="auto" w:frame="1"/>
                <w:vertAlign w:val="superscript"/>
                <w:lang w:eastAsia="pl-PL"/>
              </w:rPr>
              <w:t>2 </w:t>
            </w:r>
            <w:r w:rsidRPr="00720018">
              <w:rPr>
                <w:rFonts w:ascii="Verdana" w:eastAsia="Times New Roman" w:hAnsi="Verdana" w:cs="Times New Roman"/>
                <w:color w:val="444444"/>
                <w:sz w:val="18"/>
                <w:szCs w:val="18"/>
                <w:bdr w:val="none" w:sz="0" w:space="0" w:color="auto" w:frame="1"/>
                <w:lang w:eastAsia="pl-PL"/>
              </w:rPr>
              <w:t>pasa drogowego zajętego przez rzut poziomy urządzeń infrastruktury technicznej, nie związanych z potrzebami zarządzania drogami lub potrzebami ruchu drogowego</w:t>
            </w: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pl-PL"/>
              </w:rPr>
              <w:t>2.1. Infrastruktura telekomunikacyjna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wzdłuż drogi pod jezdnią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poprzek drogi  pod jezdnią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pasy dzielące, torowiska, pobocza bitumiczne i inne do 1,5 m </w:t>
            </w:r>
            <w:proofErr w:type="spellStart"/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</w:t>
            </w:r>
            <w:proofErr w:type="spellEnd"/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krawędzi jezdni, chodniki, place, zatoki postojowe i autobusowe, ścieżki rowerowe i parkingi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obiekt inżynierski  (obiekty mostowe, tunele, przepusty, konstrukcje oporowe)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inne elementy pasa drogowego 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color w:val="444444"/>
                <w:sz w:val="18"/>
                <w:szCs w:val="18"/>
                <w:bdr w:val="none" w:sz="0" w:space="0" w:color="auto" w:frame="1"/>
                <w:lang w:eastAsia="pl-PL"/>
              </w:rPr>
              <w:t>2.2. Przyłącza i sieci wodociągowe, kanalizacyjne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wzdłuż drogi pod jezdnią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poprzek drogi  pod jezdnią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pasy dzielące, torowiska, pobocza bitumiczne i inne do 1,5 m </w:t>
            </w:r>
            <w:proofErr w:type="spellStart"/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</w:t>
            </w:r>
            <w:proofErr w:type="spellEnd"/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krawędzi jezdni, chodniki, place, zatoki postojowe i </w:t>
            </w: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autobusowe, ścieżki rowerowe i parkingi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20,0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obiekt inżynierski  (obiekty mostowe, tunele, przepusty, konstrukcje oporowe)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inne elementy pasa drogowego 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2.3. Przyłącza i sieci gazowe, energetyczne, rurociągi i taśmociągi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wzdłuż drogi pod jezdnią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poprzek drogi  pod jezdnią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pasy dzielące, torowiska, pobocza bitumiczne i inne do 1,5 m </w:t>
            </w:r>
            <w:proofErr w:type="spellStart"/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</w:t>
            </w:r>
            <w:proofErr w:type="spellEnd"/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krawędzi jezdni, chodniki, place, zatoki postojowe i autobusowe, ścieżki rowerowe i parkingi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obiekt inżynierski  (obiekty mostowe, tunele, przepusty, konstrukcje oporowe)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7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inne elementy pasa drogowego 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20,0</w:t>
            </w:r>
          </w:p>
        </w:tc>
      </w:tr>
      <w:tr w:rsidR="00720018" w:rsidRPr="00720018" w:rsidTr="001742CA">
        <w:tc>
          <w:tcPr>
            <w:tcW w:w="446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Opłaty za każdy dzień zajęcia 1 m</w:t>
            </w:r>
            <w:r w:rsidRPr="00720018">
              <w:rPr>
                <w:rFonts w:ascii="Verdana" w:eastAsia="Times New Roman" w:hAnsi="Verdana" w:cs="Times New Roman"/>
                <w:sz w:val="8"/>
                <w:szCs w:val="8"/>
                <w:vertAlign w:val="superscript"/>
                <w:lang w:eastAsia="pl-PL"/>
              </w:rPr>
              <w:t>2 </w:t>
            </w: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pasa drogowego 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obiekty budowlane niezwiązane z potrzebami ruchu drogowego – wszystkie elementy pasa drogowego 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0,20</w:t>
            </w:r>
          </w:p>
        </w:tc>
      </w:tr>
      <w:tr w:rsidR="00720018" w:rsidRPr="00720018" w:rsidTr="001742CA">
        <w:tc>
          <w:tcPr>
            <w:tcW w:w="446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4. 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Opłata za zajęcie  1 m</w:t>
            </w:r>
            <w:r w:rsidRPr="00720018">
              <w:rPr>
                <w:rFonts w:ascii="Verdana" w:eastAsia="Times New Roman" w:hAnsi="Verdana" w:cs="Times New Roman"/>
                <w:sz w:val="8"/>
                <w:szCs w:val="8"/>
                <w:vertAlign w:val="superscript"/>
                <w:lang w:eastAsia="pl-PL"/>
              </w:rPr>
              <w:t>2</w:t>
            </w: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 pasa drogowego za  1 dzień 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Reklama – powierzchnia jednostronna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720018" w:rsidRPr="00720018" w:rsidTr="001742CA">
        <w:tc>
          <w:tcPr>
            <w:tcW w:w="446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4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Opłaty za zajęcia 1 m</w:t>
            </w:r>
            <w:r w:rsidRPr="00720018">
              <w:rPr>
                <w:rFonts w:ascii="Verdana" w:eastAsia="Times New Roman" w:hAnsi="Verdana" w:cs="Times New Roman"/>
                <w:sz w:val="8"/>
                <w:szCs w:val="8"/>
                <w:vertAlign w:val="superscript"/>
                <w:lang w:eastAsia="pl-PL"/>
              </w:rPr>
              <w:t>2 </w:t>
            </w: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pasa drogowego  za 1 dzień na prawach wyłączności 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jezdnia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pasy dzielące, torowiska, pobocza bitumiczne i inne do 1,5 m </w:t>
            </w:r>
            <w:proofErr w:type="spellStart"/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</w:t>
            </w:r>
            <w:proofErr w:type="spellEnd"/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krawędzi jezdni, chodniki, place, zatoki postojowe i autobusowe, ścieżki rowerowe i parkingi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5,0</w:t>
            </w:r>
          </w:p>
        </w:tc>
      </w:tr>
      <w:tr w:rsidR="00720018" w:rsidRPr="00720018" w:rsidTr="001742CA">
        <w:tc>
          <w:tcPr>
            <w:tcW w:w="0" w:type="auto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0018" w:rsidRPr="00720018" w:rsidRDefault="00720018" w:rsidP="0072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inne elementy pasa drogowego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8" w:type="dxa"/>
              <w:left w:w="0" w:type="dxa"/>
              <w:bottom w:w="48" w:type="dxa"/>
              <w:right w:w="80" w:type="dxa"/>
            </w:tcMar>
            <w:vAlign w:val="center"/>
            <w:hideMark/>
          </w:tcPr>
          <w:p w:rsidR="00720018" w:rsidRPr="00720018" w:rsidRDefault="00720018" w:rsidP="00720018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2,0</w:t>
            </w:r>
          </w:p>
        </w:tc>
      </w:tr>
    </w:tbl>
    <w:p w:rsidR="00720018" w:rsidRPr="00720018" w:rsidRDefault="00720018" w:rsidP="00720018">
      <w:pPr>
        <w:jc w:val="center"/>
        <w:rPr>
          <w:rFonts w:ascii="Arial" w:hAnsi="Arial" w:cs="Arial"/>
          <w:sz w:val="24"/>
          <w:szCs w:val="24"/>
        </w:rPr>
      </w:pPr>
    </w:p>
    <w:sectPr w:rsidR="00720018" w:rsidRPr="00720018" w:rsidSect="0068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20018"/>
    <w:rsid w:val="001742CA"/>
    <w:rsid w:val="003B02F8"/>
    <w:rsid w:val="005E30E0"/>
    <w:rsid w:val="00684D23"/>
    <w:rsid w:val="00720018"/>
    <w:rsid w:val="007A4EC6"/>
    <w:rsid w:val="007A73E8"/>
    <w:rsid w:val="009354F3"/>
    <w:rsid w:val="00951597"/>
    <w:rsid w:val="009A7433"/>
    <w:rsid w:val="00A03A53"/>
    <w:rsid w:val="00C5502C"/>
    <w:rsid w:val="00E83C34"/>
    <w:rsid w:val="00F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0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k.jakubowski</dc:creator>
  <cp:lastModifiedBy>k.jakubowski</cp:lastModifiedBy>
  <cp:revision>2</cp:revision>
  <dcterms:created xsi:type="dcterms:W3CDTF">2023-06-26T04:20:00Z</dcterms:created>
  <dcterms:modified xsi:type="dcterms:W3CDTF">2023-06-29T14:08:00Z</dcterms:modified>
</cp:coreProperties>
</file>